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D63" w:rsidRPr="00D263B3" w:rsidRDefault="00F11D63" w:rsidP="00D263B3">
      <w:pPr>
        <w:pStyle w:val="Styl2"/>
        <w:spacing w:after="0"/>
      </w:pPr>
      <w:bookmarkStart w:id="0" w:name="_GoBack"/>
      <w:bookmarkEnd w:id="0"/>
      <w:r w:rsidRPr="00D263B3">
        <w:t>Zdravokurz - Zdravotník zotavovacích akcí</w:t>
      </w:r>
      <w:r w:rsidRPr="00D263B3">
        <w:br/>
        <w:t>Jarní běh:</w:t>
      </w:r>
      <w:r w:rsidRPr="00D263B3">
        <w:tab/>
      </w:r>
      <w:r w:rsidRPr="00D263B3">
        <w:tab/>
      </w:r>
      <w:r w:rsidR="002218BB">
        <w:t>24</w:t>
      </w:r>
      <w:r w:rsidRPr="00D263B3">
        <w:t xml:space="preserve"> - </w:t>
      </w:r>
      <w:r w:rsidR="002218BB">
        <w:t>26</w:t>
      </w:r>
      <w:r w:rsidRPr="00D263B3">
        <w:t>.</w:t>
      </w:r>
      <w:r w:rsidR="002218BB">
        <w:t xml:space="preserve"> 3</w:t>
      </w:r>
      <w:r w:rsidRPr="00D263B3">
        <w:t>. 201</w:t>
      </w:r>
      <w:r w:rsidR="002218BB">
        <w:t>7</w:t>
      </w:r>
      <w:r w:rsidRPr="00D263B3">
        <w:tab/>
      </w:r>
      <w:r w:rsidRPr="00D263B3">
        <w:tab/>
      </w:r>
      <w:r w:rsidR="002218BB">
        <w:t>7</w:t>
      </w:r>
      <w:r w:rsidRPr="00D263B3">
        <w:t xml:space="preserve"> - </w:t>
      </w:r>
      <w:r w:rsidR="002218BB">
        <w:t>9</w:t>
      </w:r>
      <w:r w:rsidRPr="00D263B3">
        <w:t xml:space="preserve">. </w:t>
      </w:r>
      <w:r w:rsidR="002218BB">
        <w:t>4</w:t>
      </w:r>
      <w:r w:rsidRPr="00D263B3">
        <w:t>. 201</w:t>
      </w:r>
      <w:r w:rsidR="002218BB">
        <w:t>7</w:t>
      </w:r>
    </w:p>
    <w:p w:rsidR="00F11D63" w:rsidRPr="00D263B3" w:rsidRDefault="00F11D63" w:rsidP="00D263B3">
      <w:pPr>
        <w:pStyle w:val="Styl2"/>
      </w:pPr>
      <w:r w:rsidRPr="00D263B3">
        <w:t>Podzimní běh:</w:t>
      </w:r>
      <w:r w:rsidRPr="00D263B3">
        <w:tab/>
      </w:r>
      <w:r w:rsidR="002218BB">
        <w:t xml:space="preserve">  3</w:t>
      </w:r>
      <w:r w:rsidRPr="00D263B3">
        <w:t xml:space="preserve"> – </w:t>
      </w:r>
      <w:r w:rsidR="002218BB">
        <w:t>5</w:t>
      </w:r>
      <w:r w:rsidRPr="00D263B3">
        <w:t>. 1</w:t>
      </w:r>
      <w:r>
        <w:t>1</w:t>
      </w:r>
      <w:r w:rsidRPr="00D263B3">
        <w:t>. 201</w:t>
      </w:r>
      <w:r w:rsidR="002218BB">
        <w:t>7</w:t>
      </w:r>
      <w:r w:rsidRPr="00D263B3">
        <w:tab/>
      </w:r>
      <w:r w:rsidRPr="00D263B3">
        <w:tab/>
        <w:t>2</w:t>
      </w:r>
      <w:r w:rsidR="002218BB">
        <w:t>4</w:t>
      </w:r>
      <w:r w:rsidRPr="00D263B3">
        <w:t>. - 2</w:t>
      </w:r>
      <w:r w:rsidR="002218BB">
        <w:t>6</w:t>
      </w:r>
      <w:r w:rsidRPr="00D263B3">
        <w:t>. 11. 201</w:t>
      </w:r>
      <w:r w:rsidR="002218BB">
        <w:t>7</w:t>
      </w:r>
    </w:p>
    <w:p w:rsidR="00F11D63" w:rsidRPr="009D4B64" w:rsidRDefault="00F11D63" w:rsidP="006E3DEB">
      <w:pPr>
        <w:spacing w:line="240" w:lineRule="auto"/>
        <w:rPr>
          <w:rFonts w:cs="Calibri"/>
          <w:sz w:val="24"/>
          <w:szCs w:val="24"/>
        </w:rPr>
      </w:pPr>
      <w:r w:rsidRPr="009D4B64">
        <w:rPr>
          <w:rStyle w:val="Siln"/>
          <w:rFonts w:cs="Calibri"/>
          <w:sz w:val="24"/>
          <w:szCs w:val="24"/>
        </w:rPr>
        <w:t xml:space="preserve">Akreditované školení MŠMT – je určeno těm, co budou na táborech vykonávat funkci zdravotníka zotavovacích akcí. </w:t>
      </w:r>
    </w:p>
    <w:p w:rsidR="00F11D63" w:rsidRDefault="00F11D63" w:rsidP="001E4B6C">
      <w:pPr>
        <w:pStyle w:val="Normlnweb"/>
        <w:spacing w:before="0" w:beforeAutospacing="0" w:after="0" w:afterAutospacing="0"/>
        <w:jc w:val="both"/>
        <w:rPr>
          <w:rFonts w:ascii="Calibri" w:hAnsi="Calibri" w:cs="Calibri"/>
        </w:rPr>
      </w:pPr>
      <w:r w:rsidRPr="009D4B64">
        <w:rPr>
          <w:rFonts w:ascii="Calibri" w:hAnsi="Calibri" w:cs="Calibri"/>
        </w:rPr>
        <w:t>Skutečně zážitkový kurz pro zdravotníky. Kurz prospěšný každému, kdo pracuje s dětmi a mládeží. Nejedná se jen o suché povídání. Přednášky doplňují praktické nácviky a ukázky.</w:t>
      </w:r>
      <w:r w:rsidRPr="009D4B64">
        <w:rPr>
          <w:rFonts w:ascii="Calibri" w:hAnsi="Calibri" w:cs="Calibri"/>
        </w:rPr>
        <w:br/>
        <w:t>Cílem kurzu je, aby každá účastník uměl poskytnout první pomoc a věděl, vše o roli zdravotníka.</w:t>
      </w:r>
      <w:r>
        <w:rPr>
          <w:rFonts w:ascii="Calibri" w:hAnsi="Calibri" w:cs="Calibri"/>
        </w:rPr>
        <w:t xml:space="preserve"> </w:t>
      </w:r>
    </w:p>
    <w:p w:rsidR="00F11D63" w:rsidRPr="001E4B6C" w:rsidRDefault="00F11D63" w:rsidP="005242D4">
      <w:pPr>
        <w:pStyle w:val="Normlnweb"/>
        <w:spacing w:before="0" w:beforeAutospacing="0" w:after="240" w:afterAutospacing="0" w:line="720" w:lineRule="auto"/>
        <w:jc w:val="both"/>
        <w:rPr>
          <w:rFonts w:cs="Calibri"/>
          <w:b/>
        </w:rPr>
      </w:pPr>
      <w:r w:rsidRPr="001E4B6C">
        <w:rPr>
          <w:rFonts w:ascii="Calibri" w:hAnsi="Calibri" w:cs="Calibri"/>
          <w:b/>
        </w:rPr>
        <w:t>P</w:t>
      </w:r>
      <w:r w:rsidRPr="001E4B6C">
        <w:rPr>
          <w:rFonts w:cs="Calibri"/>
          <w:b/>
        </w:rPr>
        <w:t xml:space="preserve">ro úspěšné získání kvalifikace se musíte zúčastnit  </w:t>
      </w:r>
      <w:r w:rsidR="002218BB">
        <w:rPr>
          <w:rFonts w:cs="Calibri"/>
          <w:b/>
        </w:rPr>
        <w:t>celého jarního nebo podzimního běhu.</w:t>
      </w:r>
    </w:p>
    <w:p w:rsidR="002218BB" w:rsidRPr="00D263B3" w:rsidRDefault="002218BB" w:rsidP="002218BB">
      <w:pPr>
        <w:pStyle w:val="Styl2"/>
        <w:spacing w:after="0"/>
      </w:pPr>
      <w:r w:rsidRPr="00D263B3">
        <w:t>Školení pro vedoucí oddílů Asociace TOM I</w:t>
      </w:r>
      <w:r w:rsidRPr="00D263B3">
        <w:tab/>
      </w:r>
      <w:r w:rsidRPr="00D263B3">
        <w:tab/>
      </w:r>
      <w:r>
        <w:t>Kamenka</w:t>
      </w:r>
      <w:r w:rsidRPr="00D263B3">
        <w:tab/>
      </w:r>
      <w:r w:rsidRPr="00D263B3">
        <w:tab/>
      </w:r>
      <w:r>
        <w:t>24</w:t>
      </w:r>
      <w:r w:rsidRPr="00D263B3">
        <w:t xml:space="preserve"> – </w:t>
      </w:r>
      <w:r>
        <w:t>26</w:t>
      </w:r>
      <w:r w:rsidRPr="00D263B3">
        <w:t>. 3. 201</w:t>
      </w:r>
      <w:r>
        <w:t>7</w:t>
      </w:r>
    </w:p>
    <w:p w:rsidR="002218BB" w:rsidRPr="00D263B3" w:rsidRDefault="002218BB" w:rsidP="002218BB">
      <w:pPr>
        <w:pStyle w:val="Styl2"/>
      </w:pPr>
      <w:r w:rsidRPr="00D263B3">
        <w:t>Školení pro vedoucí oddílů Asociace TOM II</w:t>
      </w:r>
      <w:r w:rsidRPr="00D263B3">
        <w:tab/>
      </w:r>
      <w:r>
        <w:t>Sloup v Čechách</w:t>
      </w:r>
      <w:r>
        <w:tab/>
        <w:t xml:space="preserve">    7</w:t>
      </w:r>
      <w:r w:rsidRPr="00D263B3">
        <w:t xml:space="preserve"> –</w:t>
      </w:r>
      <w:r>
        <w:t xml:space="preserve"> 9</w:t>
      </w:r>
      <w:r w:rsidRPr="00D263B3">
        <w:t xml:space="preserve">. </w:t>
      </w:r>
      <w:r>
        <w:t>4</w:t>
      </w:r>
      <w:r w:rsidRPr="00D263B3">
        <w:t>. 201</w:t>
      </w:r>
      <w:r>
        <w:t>7</w:t>
      </w:r>
    </w:p>
    <w:p w:rsidR="002218BB" w:rsidRPr="002218BB" w:rsidRDefault="002218BB" w:rsidP="002218BB">
      <w:pPr>
        <w:spacing w:line="240" w:lineRule="auto"/>
        <w:rPr>
          <w:rFonts w:cs="Calibri"/>
          <w:b/>
          <w:sz w:val="24"/>
          <w:szCs w:val="24"/>
        </w:rPr>
      </w:pPr>
      <w:r w:rsidRPr="002218BB">
        <w:rPr>
          <w:rStyle w:val="Siln"/>
          <w:rFonts w:cs="Calibri"/>
          <w:sz w:val="24"/>
          <w:szCs w:val="24"/>
        </w:rPr>
        <w:t>Základní školení pro začínající vedoucí oddílu.</w:t>
      </w:r>
    </w:p>
    <w:p w:rsidR="002218BB" w:rsidRPr="002218BB" w:rsidRDefault="002218BB" w:rsidP="002218BB">
      <w:pPr>
        <w:spacing w:after="0" w:line="240" w:lineRule="auto"/>
        <w:rPr>
          <w:rFonts w:cs="Calibri"/>
          <w:sz w:val="24"/>
          <w:szCs w:val="24"/>
        </w:rPr>
      </w:pPr>
      <w:r w:rsidRPr="002218BB">
        <w:rPr>
          <w:rFonts w:cs="Calibri"/>
          <w:sz w:val="24"/>
          <w:szCs w:val="24"/>
        </w:rPr>
        <w:t>Seznámíte se se vším, co by měl znát správný vedoucí oddílu Asociace TOM. Probereme základní právní předpisy, dozvíte se, jak zajistit bezpečnost dětí, procvičíte si základy první pomoci. Budeme si povídat o hospodaření, jaké dotace v asociaci můžete čerpat a co pro to musíte udělat. Dozvíte se, jaké jsou vaše povinnosti a práva, jak se můžete vzdělávat vy a vaši členové a také vám představíme naše chalupy, které můžete využívat pro svou činnost.</w:t>
      </w:r>
    </w:p>
    <w:p w:rsidR="00F11D63" w:rsidRPr="00D263B3" w:rsidRDefault="002218BB" w:rsidP="00D263B3">
      <w:pPr>
        <w:pStyle w:val="Styl2"/>
      </w:pPr>
      <w:r>
        <w:br w:type="page"/>
      </w:r>
      <w:r w:rsidR="00F11D63" w:rsidRPr="00582006">
        <w:lastRenderedPageBreak/>
        <w:t>Školení hlav</w:t>
      </w:r>
      <w:r w:rsidR="00F11D63">
        <w:t xml:space="preserve">ních vedoucích táborů (HVT 1),   Beřichov u </w:t>
      </w:r>
      <w:r>
        <w:t>Blanska</w:t>
      </w:r>
      <w:r>
        <w:tab/>
        <w:t>3</w:t>
      </w:r>
      <w:r w:rsidR="00F11D63">
        <w:t>1</w:t>
      </w:r>
      <w:r w:rsidR="00F11D63" w:rsidRPr="00582006">
        <w:t>.</w:t>
      </w:r>
      <w:r>
        <w:t>3.</w:t>
      </w:r>
      <w:r w:rsidR="00F11D63" w:rsidRPr="00582006">
        <w:t xml:space="preserve"> - </w:t>
      </w:r>
      <w:r>
        <w:t>2</w:t>
      </w:r>
      <w:r w:rsidR="00F11D63" w:rsidRPr="00582006">
        <w:t xml:space="preserve">. </w:t>
      </w:r>
      <w:r w:rsidR="00F11D63">
        <w:t>4</w:t>
      </w:r>
      <w:r w:rsidR="00F11D63" w:rsidRPr="00582006">
        <w:t>. 201</w:t>
      </w:r>
      <w:r>
        <w:t>7</w:t>
      </w:r>
      <w:r w:rsidR="00F11D63" w:rsidRPr="00D263B3">
        <w:br/>
        <w:t xml:space="preserve">Školení hlavních vedoucích táborů (HVT 2), </w:t>
      </w:r>
      <w:r w:rsidR="00F11D63" w:rsidRPr="00D263B3">
        <w:tab/>
        <w:t xml:space="preserve">Ochozy </w:t>
      </w:r>
      <w:r w:rsidR="00F11D63" w:rsidRPr="00D263B3">
        <w:tab/>
      </w:r>
      <w:r w:rsidR="00F11D63" w:rsidRPr="00D263B3">
        <w:tab/>
      </w:r>
      <w:r>
        <w:t>19</w:t>
      </w:r>
      <w:r w:rsidR="00F11D63" w:rsidRPr="00D263B3">
        <w:t xml:space="preserve">. - </w:t>
      </w:r>
      <w:r w:rsidR="00F11D63">
        <w:t>2</w:t>
      </w:r>
      <w:r>
        <w:t>1</w:t>
      </w:r>
      <w:r w:rsidR="00F11D63" w:rsidRPr="00D263B3">
        <w:t>. 5. 201</w:t>
      </w:r>
      <w:r>
        <w:t>7</w:t>
      </w:r>
      <w:r w:rsidR="00F11D63" w:rsidRPr="00D263B3">
        <w:br/>
        <w:t xml:space="preserve">Školení hlavních vedoucích táborů (HVT 3), </w:t>
      </w:r>
      <w:r w:rsidR="00F11D63" w:rsidRPr="00D263B3">
        <w:tab/>
        <w:t xml:space="preserve">Dědov </w:t>
      </w:r>
      <w:r w:rsidR="00F11D63" w:rsidRPr="00D263B3">
        <w:tab/>
      </w:r>
      <w:r w:rsidR="00F11D63" w:rsidRPr="00D263B3">
        <w:tab/>
        <w:t xml:space="preserve">  </w:t>
      </w:r>
      <w:r w:rsidR="00BD3CB5">
        <w:t xml:space="preserve">  </w:t>
      </w:r>
      <w:r w:rsidR="00F11D63" w:rsidRPr="00D263B3">
        <w:t xml:space="preserve"> </w:t>
      </w:r>
      <w:r w:rsidR="00BD3CB5">
        <w:t>2</w:t>
      </w:r>
      <w:r w:rsidR="00F11D63" w:rsidRPr="00D263B3">
        <w:t xml:space="preserve">. - </w:t>
      </w:r>
      <w:r w:rsidR="00BD3CB5">
        <w:t>4</w:t>
      </w:r>
      <w:r w:rsidR="00F11D63" w:rsidRPr="00D263B3">
        <w:t>. 6. 201</w:t>
      </w:r>
      <w:r w:rsidR="00BD3CB5">
        <w:t>7</w:t>
      </w:r>
    </w:p>
    <w:p w:rsidR="00F11D63" w:rsidRPr="009D4B64" w:rsidRDefault="00F11D63" w:rsidP="006E3DEB">
      <w:pPr>
        <w:spacing w:line="240" w:lineRule="auto"/>
        <w:rPr>
          <w:rFonts w:cs="Calibri"/>
          <w:sz w:val="24"/>
          <w:szCs w:val="24"/>
        </w:rPr>
      </w:pPr>
      <w:r w:rsidRPr="009D4B64">
        <w:rPr>
          <w:rStyle w:val="Siln"/>
          <w:rFonts w:cs="Calibri"/>
          <w:sz w:val="24"/>
          <w:szCs w:val="24"/>
        </w:rPr>
        <w:t>Akreditované školení MŠMT – je určeno těm, co budou vykonávat funkci hlavního vedoucího tábora</w:t>
      </w:r>
    </w:p>
    <w:p w:rsidR="00F11D63" w:rsidRPr="009D4B64" w:rsidRDefault="00F11D63" w:rsidP="00586DB2">
      <w:pPr>
        <w:pStyle w:val="Normlnweb"/>
        <w:spacing w:after="0" w:afterAutospacing="0"/>
        <w:rPr>
          <w:rFonts w:ascii="Calibri" w:hAnsi="Calibri" w:cs="Calibri"/>
        </w:rPr>
      </w:pPr>
      <w:r w:rsidRPr="009D4B64">
        <w:rPr>
          <w:rFonts w:ascii="Calibri" w:hAnsi="Calibri" w:cs="Calibri"/>
        </w:rPr>
        <w:t>Úspěšný absolvent získá celostátně uznávanou kvalifikaci.</w:t>
      </w:r>
    </w:p>
    <w:p w:rsidR="00F11D63" w:rsidRPr="009D4B64" w:rsidRDefault="00F11D63" w:rsidP="00644F14">
      <w:pPr>
        <w:spacing w:after="0" w:line="240" w:lineRule="auto"/>
        <w:rPr>
          <w:rFonts w:cs="Calibri"/>
          <w:sz w:val="24"/>
          <w:szCs w:val="24"/>
        </w:rPr>
      </w:pPr>
      <w:r w:rsidRPr="009D4B64">
        <w:rPr>
          <w:rFonts w:cs="Calibri"/>
          <w:sz w:val="24"/>
          <w:szCs w:val="24"/>
        </w:rPr>
        <w:t>Naučíte se základy, které musí znát každý hlavní vedoucí tábora:</w:t>
      </w:r>
    </w:p>
    <w:p w:rsidR="00F11D63" w:rsidRPr="009D4B64" w:rsidRDefault="00F11D63" w:rsidP="00644F14">
      <w:pPr>
        <w:pStyle w:val="Odstavecseseznamem"/>
        <w:numPr>
          <w:ilvl w:val="0"/>
          <w:numId w:val="7"/>
        </w:numPr>
        <w:spacing w:after="0" w:line="240" w:lineRule="auto"/>
        <w:ind w:left="1491" w:hanging="357"/>
        <w:rPr>
          <w:rFonts w:cs="Calibri"/>
          <w:sz w:val="24"/>
          <w:szCs w:val="24"/>
        </w:rPr>
      </w:pPr>
      <w:r w:rsidRPr="009D4B64">
        <w:rPr>
          <w:rFonts w:cs="Calibri"/>
          <w:sz w:val="24"/>
          <w:szCs w:val="24"/>
        </w:rPr>
        <w:t>Vedení dokumentace + příprava realizace tábora (zajištění provozu)</w:t>
      </w:r>
    </w:p>
    <w:p w:rsidR="00F11D63" w:rsidRPr="009D4B64" w:rsidRDefault="00F11D63" w:rsidP="0072480B">
      <w:pPr>
        <w:pStyle w:val="Odstavecseseznamem"/>
        <w:numPr>
          <w:ilvl w:val="0"/>
          <w:numId w:val="7"/>
        </w:numPr>
        <w:spacing w:before="240" w:line="240" w:lineRule="auto"/>
        <w:ind w:left="1491" w:hanging="357"/>
        <w:rPr>
          <w:rFonts w:cs="Calibri"/>
          <w:sz w:val="24"/>
          <w:szCs w:val="24"/>
        </w:rPr>
      </w:pPr>
      <w:r w:rsidRPr="009D4B64">
        <w:rPr>
          <w:rFonts w:cs="Calibri"/>
          <w:sz w:val="24"/>
          <w:szCs w:val="24"/>
        </w:rPr>
        <w:t>Diagnostika výchovných problémů, výchova proti šikaně</w:t>
      </w:r>
    </w:p>
    <w:p w:rsidR="00F11D63" w:rsidRPr="009D4B64" w:rsidRDefault="00F11D63" w:rsidP="0072480B">
      <w:pPr>
        <w:pStyle w:val="Odstavecseseznamem"/>
        <w:numPr>
          <w:ilvl w:val="0"/>
          <w:numId w:val="7"/>
        </w:numPr>
        <w:spacing w:before="240" w:line="240" w:lineRule="auto"/>
        <w:ind w:left="1491" w:hanging="357"/>
        <w:rPr>
          <w:rFonts w:cs="Calibri"/>
          <w:sz w:val="24"/>
          <w:szCs w:val="24"/>
        </w:rPr>
      </w:pPr>
      <w:r w:rsidRPr="009D4B64">
        <w:rPr>
          <w:rFonts w:cs="Calibri"/>
          <w:sz w:val="24"/>
          <w:szCs w:val="24"/>
        </w:rPr>
        <w:t>Posuzování bezpečnostních a zdravotních rizik + formulace výchovných cílů</w:t>
      </w:r>
    </w:p>
    <w:p w:rsidR="00F11D63" w:rsidRPr="009D4B64" w:rsidRDefault="00F11D63" w:rsidP="0072480B">
      <w:pPr>
        <w:pStyle w:val="Odstavecseseznamem"/>
        <w:numPr>
          <w:ilvl w:val="0"/>
          <w:numId w:val="7"/>
        </w:numPr>
        <w:spacing w:before="240" w:line="240" w:lineRule="auto"/>
        <w:ind w:left="1491" w:hanging="357"/>
        <w:rPr>
          <w:rFonts w:cs="Calibri"/>
          <w:sz w:val="24"/>
          <w:szCs w:val="24"/>
        </w:rPr>
      </w:pPr>
      <w:r w:rsidRPr="009D4B64">
        <w:rPr>
          <w:rFonts w:cs="Calibri"/>
          <w:sz w:val="24"/>
          <w:szCs w:val="24"/>
        </w:rPr>
        <w:t>Táborové hry</w:t>
      </w:r>
    </w:p>
    <w:p w:rsidR="00F11D63" w:rsidRPr="009D4B64" w:rsidRDefault="00F11D63" w:rsidP="0072480B">
      <w:pPr>
        <w:pStyle w:val="Odstavecseseznamem"/>
        <w:numPr>
          <w:ilvl w:val="0"/>
          <w:numId w:val="7"/>
        </w:numPr>
        <w:spacing w:before="240" w:line="240" w:lineRule="auto"/>
        <w:ind w:left="1491" w:hanging="357"/>
        <w:rPr>
          <w:rFonts w:cs="Calibri"/>
          <w:sz w:val="24"/>
          <w:szCs w:val="24"/>
        </w:rPr>
      </w:pPr>
      <w:r w:rsidRPr="009D4B64">
        <w:rPr>
          <w:rFonts w:cs="Calibri"/>
          <w:sz w:val="24"/>
          <w:szCs w:val="24"/>
        </w:rPr>
        <w:t>Orientace v právní úpravě – táborové paragrafy</w:t>
      </w:r>
    </w:p>
    <w:p w:rsidR="00F11D63" w:rsidRPr="009D4B64" w:rsidRDefault="00F11D63" w:rsidP="0072480B">
      <w:pPr>
        <w:pStyle w:val="Odstavecseseznamem"/>
        <w:numPr>
          <w:ilvl w:val="0"/>
          <w:numId w:val="7"/>
        </w:numPr>
        <w:spacing w:before="240" w:line="240" w:lineRule="auto"/>
        <w:ind w:left="1491" w:hanging="357"/>
        <w:rPr>
          <w:rFonts w:cs="Calibri"/>
          <w:sz w:val="24"/>
          <w:szCs w:val="24"/>
        </w:rPr>
      </w:pPr>
      <w:r w:rsidRPr="009D4B64">
        <w:rPr>
          <w:rFonts w:cs="Calibri"/>
          <w:sz w:val="24"/>
          <w:szCs w:val="24"/>
        </w:rPr>
        <w:t>Táborové stavby + Hospodaření</w:t>
      </w:r>
    </w:p>
    <w:p w:rsidR="00F11D63" w:rsidRPr="009D4B64" w:rsidRDefault="00F11D63" w:rsidP="0072480B">
      <w:pPr>
        <w:pStyle w:val="Odstavecseseznamem"/>
        <w:numPr>
          <w:ilvl w:val="0"/>
          <w:numId w:val="7"/>
        </w:numPr>
        <w:spacing w:before="240" w:line="240" w:lineRule="auto"/>
        <w:ind w:left="1491" w:hanging="357"/>
        <w:rPr>
          <w:rFonts w:cs="Calibri"/>
          <w:sz w:val="24"/>
          <w:szCs w:val="24"/>
        </w:rPr>
      </w:pPr>
      <w:r w:rsidRPr="009D4B64">
        <w:rPr>
          <w:rFonts w:cs="Calibri"/>
          <w:sz w:val="24"/>
          <w:szCs w:val="24"/>
        </w:rPr>
        <w:t>Hygienická vyhláška a Zákon o ochraně veřejného zdraví</w:t>
      </w:r>
    </w:p>
    <w:p w:rsidR="00F11D63" w:rsidRPr="009D4B64" w:rsidRDefault="00F11D63" w:rsidP="00644F14">
      <w:pPr>
        <w:pStyle w:val="Odstavecseseznamem"/>
        <w:numPr>
          <w:ilvl w:val="0"/>
          <w:numId w:val="7"/>
        </w:numPr>
        <w:spacing w:before="240" w:line="240" w:lineRule="auto"/>
        <w:ind w:left="1491" w:hanging="357"/>
        <w:contextualSpacing w:val="0"/>
        <w:rPr>
          <w:rFonts w:cs="Calibri"/>
          <w:sz w:val="24"/>
          <w:szCs w:val="24"/>
        </w:rPr>
      </w:pPr>
      <w:r w:rsidRPr="009D4B64">
        <w:rPr>
          <w:rFonts w:cs="Calibri"/>
          <w:sz w:val="24"/>
          <w:szCs w:val="24"/>
        </w:rPr>
        <w:t>Závěrečný test</w:t>
      </w:r>
    </w:p>
    <w:p w:rsidR="00F11D63" w:rsidRPr="009D4B64" w:rsidRDefault="00F11D63" w:rsidP="00644F14">
      <w:pPr>
        <w:pStyle w:val="Odstavecseseznamem"/>
        <w:spacing w:before="240" w:line="240" w:lineRule="auto"/>
        <w:ind w:left="0"/>
        <w:rPr>
          <w:rFonts w:cs="Calibri"/>
          <w:sz w:val="24"/>
          <w:szCs w:val="24"/>
        </w:rPr>
      </w:pPr>
      <w:r w:rsidRPr="009D4B64">
        <w:rPr>
          <w:rFonts w:cs="Calibri"/>
          <w:sz w:val="24"/>
          <w:szCs w:val="24"/>
        </w:rPr>
        <w:t>Výhodou je, že školení chystají zkušení vedoucí, kteří mají mnohaleté zkušenosti z různé formy táborů. Minimálně říkáme, co nesmíte, mnohem více ukazujeme, co můžete.</w:t>
      </w:r>
    </w:p>
    <w:p w:rsidR="00F11D63" w:rsidRDefault="00F11D63" w:rsidP="00D263B3">
      <w:pPr>
        <w:pStyle w:val="Styl2"/>
      </w:pPr>
    </w:p>
    <w:p w:rsidR="00F11D63" w:rsidRPr="009D1797" w:rsidRDefault="00F11D63" w:rsidP="00582006">
      <w:pPr>
        <w:pStyle w:val="Styl2"/>
        <w:spacing w:after="0"/>
      </w:pPr>
      <w:r w:rsidRPr="009D4B64">
        <w:t>Táborová škola</w:t>
      </w:r>
      <w:r w:rsidRPr="009D4B64">
        <w:tab/>
      </w:r>
      <w:r w:rsidRPr="009D4B64">
        <w:tab/>
      </w:r>
      <w:r w:rsidRPr="009D4B64">
        <w:tab/>
        <w:t>(instruktoři 15 – 18 let)</w:t>
      </w:r>
      <w:r w:rsidRPr="009D4B64">
        <w:tab/>
      </w:r>
      <w:r w:rsidRPr="009D4B64">
        <w:br/>
      </w:r>
      <w:r w:rsidRPr="00C05A5D">
        <w:t xml:space="preserve">Česká táborová škola </w:t>
      </w:r>
      <w:r w:rsidRPr="00C05A5D">
        <w:tab/>
      </w:r>
      <w:r w:rsidRPr="00C05A5D">
        <w:tab/>
        <w:t>Sloup</w:t>
      </w:r>
      <w:r w:rsidRPr="00C05A5D">
        <w:tab/>
      </w:r>
      <w:r w:rsidRPr="00C05A5D">
        <w:tab/>
      </w:r>
      <w:r w:rsidRPr="00C05A5D">
        <w:tab/>
      </w:r>
      <w:r w:rsidRPr="00C05A5D">
        <w:tab/>
      </w:r>
      <w:r w:rsidRPr="00C05A5D">
        <w:tab/>
      </w:r>
      <w:r w:rsidRPr="009D1797">
        <w:t>1</w:t>
      </w:r>
      <w:r w:rsidR="009D1797" w:rsidRPr="009D1797">
        <w:t>9</w:t>
      </w:r>
      <w:r w:rsidRPr="009D1797">
        <w:t xml:space="preserve"> – 2</w:t>
      </w:r>
      <w:r w:rsidR="009D1797" w:rsidRPr="009D1797">
        <w:t>6</w:t>
      </w:r>
      <w:r w:rsidRPr="009D1797">
        <w:t>. 8. 201</w:t>
      </w:r>
      <w:r w:rsidR="00BD3CB5">
        <w:t>7</w:t>
      </w:r>
    </w:p>
    <w:p w:rsidR="00F11D63" w:rsidRPr="009D4B64" w:rsidRDefault="00F11D63" w:rsidP="00582006">
      <w:pPr>
        <w:pStyle w:val="Styl2"/>
      </w:pPr>
      <w:r w:rsidRPr="009D1797">
        <w:t>Moravská táborová škola</w:t>
      </w:r>
      <w:r w:rsidRPr="009D1797">
        <w:tab/>
        <w:t>Polana</w:t>
      </w:r>
      <w:r w:rsidRPr="009D1797">
        <w:tab/>
      </w:r>
      <w:r w:rsidRPr="009D1797">
        <w:tab/>
      </w:r>
      <w:r w:rsidRPr="009D1797">
        <w:tab/>
      </w:r>
      <w:r w:rsidRPr="009D1797">
        <w:tab/>
      </w:r>
      <w:r w:rsidR="009D1797" w:rsidRPr="009D1797">
        <w:t>2</w:t>
      </w:r>
      <w:r w:rsidR="00BD3CB5">
        <w:t>1</w:t>
      </w:r>
      <w:r w:rsidRPr="009D1797">
        <w:t xml:space="preserve"> – 2</w:t>
      </w:r>
      <w:r w:rsidR="00BD3CB5">
        <w:t>8</w:t>
      </w:r>
      <w:r w:rsidRPr="009D1797">
        <w:t>. 8. 201</w:t>
      </w:r>
      <w:r w:rsidR="00BD3CB5">
        <w:t>7</w:t>
      </w:r>
    </w:p>
    <w:p w:rsidR="00F11D63" w:rsidRPr="009D4B64" w:rsidRDefault="00F11D63" w:rsidP="00C95EEC">
      <w:pPr>
        <w:spacing w:line="240" w:lineRule="auto"/>
        <w:jc w:val="both"/>
        <w:rPr>
          <w:rStyle w:val="Siln"/>
          <w:rFonts w:cs="Calibri"/>
          <w:sz w:val="24"/>
          <w:szCs w:val="24"/>
        </w:rPr>
      </w:pPr>
      <w:r w:rsidRPr="009D4B64">
        <w:rPr>
          <w:rStyle w:val="Siln"/>
          <w:rFonts w:cs="Calibri"/>
          <w:sz w:val="24"/>
          <w:szCs w:val="24"/>
        </w:rPr>
        <w:t>Letní táborové školy jsou určeny pro dospívající mladé lidi, tomíky, kteří prožili nějakou dobu se svým oddílem a chtěli by v něm nadále pracovat jako instruktoři a vedoucí.</w:t>
      </w:r>
    </w:p>
    <w:p w:rsidR="00F11D63" w:rsidRPr="009D4B64" w:rsidRDefault="00F11D63" w:rsidP="00C95EEC">
      <w:pPr>
        <w:spacing w:before="240" w:after="0" w:line="240" w:lineRule="auto"/>
        <w:jc w:val="both"/>
        <w:rPr>
          <w:rStyle w:val="Siln"/>
          <w:rFonts w:cs="Calibri"/>
          <w:sz w:val="24"/>
          <w:szCs w:val="24"/>
        </w:rPr>
      </w:pPr>
      <w:r w:rsidRPr="009D4B64">
        <w:rPr>
          <w:rFonts w:cs="Calibri"/>
          <w:sz w:val="24"/>
          <w:szCs w:val="24"/>
        </w:rPr>
        <w:t xml:space="preserve">Letní táborová škola. Tři slova. Dvě z nich by mohla eventuálního zájemce zaujmout a přitáhnout (letní a táborová, to přeci slibuje pěkné počasí, zážitky), třetí slovo - škola - může odradit. Ale to by byla škoda. Naše táborové školy Vás opravdu mají něco </w:t>
      </w:r>
      <w:r w:rsidRPr="009D4B64">
        <w:rPr>
          <w:rStyle w:val="Siln"/>
          <w:rFonts w:cs="Calibri"/>
          <w:sz w:val="24"/>
          <w:szCs w:val="24"/>
        </w:rPr>
        <w:t>naučit</w:t>
      </w:r>
      <w:r w:rsidRPr="009D4B64">
        <w:rPr>
          <w:rFonts w:cs="Calibri"/>
          <w:sz w:val="24"/>
          <w:szCs w:val="24"/>
        </w:rPr>
        <w:t xml:space="preserve">. Za šest či sedm dní vám mohou napomoci sžít se s partou vrstevníků, komunikovat s lidmi stejně starými i s o něco staršími - instruktory LTŠ. Už to není málo! </w:t>
      </w:r>
    </w:p>
    <w:p w:rsidR="00F11D63" w:rsidRPr="009D4B64" w:rsidRDefault="00F11D63" w:rsidP="00CB53C5">
      <w:pPr>
        <w:spacing w:after="0" w:line="240" w:lineRule="auto"/>
        <w:rPr>
          <w:rStyle w:val="Siln"/>
          <w:rFonts w:cs="Calibri"/>
          <w:sz w:val="24"/>
          <w:szCs w:val="24"/>
        </w:rPr>
      </w:pPr>
    </w:p>
    <w:p w:rsidR="00F11D63" w:rsidRDefault="00F11D63">
      <w:pPr>
        <w:rPr>
          <w:rStyle w:val="Hypertextovodkaz"/>
          <w:rFonts w:cs="Calibri"/>
          <w:sz w:val="24"/>
          <w:szCs w:val="24"/>
        </w:rPr>
      </w:pPr>
    </w:p>
    <w:p w:rsidR="00F11D63" w:rsidRPr="009D4B64" w:rsidRDefault="00F11D63" w:rsidP="00D263B3">
      <w:pPr>
        <w:pStyle w:val="Styl2"/>
      </w:pPr>
      <w:r w:rsidRPr="009D4B64">
        <w:t xml:space="preserve">Zážitkový kurz pro náctleté, </w:t>
      </w:r>
      <w:r w:rsidRPr="009D4B64">
        <w:tab/>
      </w:r>
      <w:r w:rsidRPr="009D4B64">
        <w:tab/>
      </w:r>
      <w:r w:rsidRPr="009D4B64">
        <w:tab/>
      </w:r>
      <w:r w:rsidRPr="009D4B64">
        <w:tab/>
      </w:r>
      <w:r w:rsidRPr="009D4B64">
        <w:tab/>
      </w:r>
      <w:r w:rsidRPr="009D4B64">
        <w:tab/>
        <w:t>2</w:t>
      </w:r>
      <w:r>
        <w:t>6</w:t>
      </w:r>
      <w:r w:rsidRPr="009D4B64">
        <w:t xml:space="preserve">. 10. – </w:t>
      </w:r>
      <w:r w:rsidR="00BD3CB5">
        <w:t>29</w:t>
      </w:r>
      <w:r w:rsidRPr="009D4B64">
        <w:t>. 1</w:t>
      </w:r>
      <w:r>
        <w:t>0</w:t>
      </w:r>
      <w:r w:rsidRPr="009D4B64">
        <w:t>. 201</w:t>
      </w:r>
      <w:r w:rsidR="00BD3CB5">
        <w:t>7</w:t>
      </w:r>
    </w:p>
    <w:p w:rsidR="00F11D63" w:rsidRPr="009D4B64" w:rsidRDefault="00F11D63" w:rsidP="0072480B">
      <w:pPr>
        <w:rPr>
          <w:rFonts w:cs="Calibri"/>
          <w:b/>
          <w:sz w:val="24"/>
          <w:szCs w:val="24"/>
        </w:rPr>
      </w:pPr>
      <w:r w:rsidRPr="009D4B64">
        <w:rPr>
          <w:rFonts w:cs="Calibri"/>
          <w:b/>
          <w:sz w:val="24"/>
          <w:szCs w:val="24"/>
        </w:rPr>
        <w:t>Kurz věnovaný osobnostnímu rozvoji.  Pro starší patnáct let, horní hranice není stanovena</w:t>
      </w:r>
    </w:p>
    <w:p w:rsidR="00F11D63" w:rsidRPr="009D4B64" w:rsidRDefault="00F11D63" w:rsidP="00F066BA">
      <w:pPr>
        <w:spacing w:line="240" w:lineRule="auto"/>
        <w:jc w:val="both"/>
        <w:rPr>
          <w:rFonts w:cs="Calibri"/>
          <w:sz w:val="24"/>
          <w:szCs w:val="24"/>
        </w:rPr>
      </w:pPr>
      <w:r w:rsidRPr="009D4B64">
        <w:rPr>
          <w:rFonts w:cs="Calibri"/>
          <w:sz w:val="24"/>
          <w:szCs w:val="24"/>
        </w:rPr>
        <w:t>Hlavní metodou, kterou na kurzech využíváme, je metoda zážitku. Pomocí netradičních her a simulačních programů, se snažíme účastníkům ukázat různé hodnoty a jejich význam v životě, „otestovat“ jejich hranice, poukázat na různé aspekty komunikace a jiné. Nejedná se tedy o žádné suchopárné přednášky, nýbrž různé aktivity zaměřené na fyzickou kondici, strategické rozhodování, psychiku, komunikaci, ale i na aktivity výtvarné či relaxační.</w:t>
      </w:r>
    </w:p>
    <w:p w:rsidR="00F11D63" w:rsidRDefault="00F11D63" w:rsidP="000D395A">
      <w:pPr>
        <w:spacing w:line="240" w:lineRule="auto"/>
        <w:rPr>
          <w:rStyle w:val="Siln"/>
          <w:rFonts w:cs="Calibri"/>
          <w:sz w:val="24"/>
          <w:szCs w:val="24"/>
        </w:rPr>
      </w:pPr>
    </w:p>
    <w:p w:rsidR="00F11D63" w:rsidRDefault="00F11D63" w:rsidP="000D395A">
      <w:pPr>
        <w:spacing w:line="240" w:lineRule="auto"/>
        <w:rPr>
          <w:rStyle w:val="Siln"/>
          <w:rFonts w:cs="Calibri"/>
          <w:sz w:val="24"/>
          <w:szCs w:val="24"/>
        </w:rPr>
      </w:pPr>
    </w:p>
    <w:p w:rsidR="00F11D63" w:rsidRPr="009D4B64" w:rsidRDefault="00F11D63" w:rsidP="00EA31F3">
      <w:pPr>
        <w:spacing w:after="0" w:line="240" w:lineRule="auto"/>
        <w:rPr>
          <w:rFonts w:cs="Calibri"/>
          <w:sz w:val="24"/>
          <w:szCs w:val="24"/>
        </w:rPr>
      </w:pPr>
      <w:r w:rsidRPr="00EA31F3">
        <w:rPr>
          <w:rStyle w:val="Siln"/>
          <w:rFonts w:cs="Calibri"/>
          <w:sz w:val="32"/>
          <w:szCs w:val="32"/>
        </w:rPr>
        <w:lastRenderedPageBreak/>
        <w:t>Přihlášky a bližší informace</w:t>
      </w:r>
      <w:r>
        <w:rPr>
          <w:rStyle w:val="Siln"/>
          <w:rFonts w:cs="Calibri"/>
          <w:sz w:val="32"/>
          <w:szCs w:val="32"/>
        </w:rPr>
        <w:t xml:space="preserve"> o vzdělávacích aktivitách</w:t>
      </w:r>
      <w:r w:rsidRPr="00EA31F3">
        <w:rPr>
          <w:rStyle w:val="Siln"/>
          <w:rFonts w:cs="Calibri"/>
          <w:sz w:val="32"/>
          <w:szCs w:val="32"/>
        </w:rPr>
        <w:t>:</w:t>
      </w:r>
      <w:r w:rsidRPr="00EA31F3">
        <w:rPr>
          <w:rFonts w:cs="Calibri"/>
          <w:sz w:val="24"/>
          <w:szCs w:val="24"/>
        </w:rPr>
        <w:br/>
      </w:r>
      <w:r w:rsidRPr="009D4B64">
        <w:rPr>
          <w:rFonts w:cs="Calibri"/>
          <w:sz w:val="24"/>
          <w:szCs w:val="24"/>
        </w:rPr>
        <w:t>Přihlásit se můžete na stránkách Rady vzdělání Asociace TOM – sekce vzdělávací akce</w:t>
      </w:r>
    </w:p>
    <w:p w:rsidR="00F11D63" w:rsidRPr="009D4B64" w:rsidRDefault="00595A45" w:rsidP="00EA31F3">
      <w:pPr>
        <w:spacing w:after="0" w:line="240" w:lineRule="auto"/>
        <w:rPr>
          <w:rFonts w:cs="Calibri"/>
          <w:sz w:val="24"/>
          <w:szCs w:val="24"/>
        </w:rPr>
      </w:pPr>
      <w:hyperlink r:id="rId7" w:history="1">
        <w:r w:rsidR="00F11D63" w:rsidRPr="009D4B64">
          <w:rPr>
            <w:rStyle w:val="Hypertextovodkaz"/>
            <w:rFonts w:cs="Calibri"/>
            <w:sz w:val="24"/>
            <w:szCs w:val="24"/>
          </w:rPr>
          <w:t>http://vzdelavani.a-tom.cz/vzdelavaci-akce</w:t>
        </w:r>
      </w:hyperlink>
    </w:p>
    <w:p w:rsidR="00F11D63" w:rsidRPr="009D4B64" w:rsidRDefault="00F11D63" w:rsidP="00EA31F3">
      <w:pPr>
        <w:spacing w:line="600" w:lineRule="auto"/>
        <w:rPr>
          <w:rStyle w:val="Hypertextovodkaz"/>
          <w:rFonts w:cs="Calibri"/>
          <w:sz w:val="24"/>
          <w:szCs w:val="24"/>
        </w:rPr>
      </w:pPr>
      <w:r w:rsidRPr="009D4B64">
        <w:rPr>
          <w:rFonts w:cs="Calibri"/>
          <w:sz w:val="24"/>
          <w:szCs w:val="24"/>
        </w:rPr>
        <w:t xml:space="preserve">Kontaktní osoba Standa Prais, mobil 7777 000 82, e-mail: </w:t>
      </w:r>
      <w:hyperlink r:id="rId8" w:history="1">
        <w:r w:rsidRPr="00D65FB6">
          <w:rPr>
            <w:rStyle w:val="Hypertextovodkaz"/>
            <w:rFonts w:cs="Calibri"/>
            <w:sz w:val="24"/>
            <w:szCs w:val="24"/>
          </w:rPr>
          <w:t>Prais@seznam.cz</w:t>
        </w:r>
      </w:hyperlink>
    </w:p>
    <w:p w:rsidR="00F11D63" w:rsidRPr="009D4B64" w:rsidRDefault="00D16792" w:rsidP="000D395A">
      <w:pPr>
        <w:spacing w:line="240" w:lineRule="auto"/>
        <w:rPr>
          <w:rFonts w:cs="Calibri"/>
          <w:sz w:val="24"/>
          <w:szCs w:val="24"/>
        </w:rPr>
      </w:pPr>
      <w:r>
        <w:rPr>
          <w:noProof/>
          <w:lang w:eastAsia="cs-CZ"/>
        </w:rPr>
        <w:drawing>
          <wp:anchor distT="128016" distB="318897" distL="242316" distR="453263" simplePos="0" relativeHeight="251657728" behindDoc="0" locked="0" layoutInCell="1" allowOverlap="1">
            <wp:simplePos x="0" y="0"/>
            <wp:positionH relativeFrom="margin">
              <wp:posOffset>4014216</wp:posOffset>
            </wp:positionH>
            <wp:positionV relativeFrom="margin">
              <wp:posOffset>4242816</wp:posOffset>
            </wp:positionV>
            <wp:extent cx="2483231" cy="1552702"/>
            <wp:effectExtent l="152400" t="152400" r="355600" b="371475"/>
            <wp:wrapSquare wrapText="bothSides"/>
            <wp:docPr id="2" name="Obráze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ada BANNER.jpg"/>
                    <pic:cNvPicPr/>
                  </pic:nvPicPr>
                  <pic:blipFill>
                    <a:blip r:embed="rId9" cstate="print">
                      <a:extLst/>
                    </a:blip>
                    <a:stretch>
                      <a:fillRect/>
                    </a:stretch>
                  </pic:blipFill>
                  <pic:spPr>
                    <a:xfrm>
                      <a:off x="0" y="0"/>
                      <a:ext cx="2482850" cy="15525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11D63" w:rsidRPr="009D4B64">
        <w:rPr>
          <w:rFonts w:cs="Calibri"/>
          <w:sz w:val="24"/>
          <w:szCs w:val="24"/>
        </w:rPr>
        <w:t>´</w:t>
      </w:r>
    </w:p>
    <w:p w:rsidR="00F11D63" w:rsidRPr="009D4B64" w:rsidRDefault="00F11D63" w:rsidP="004146A2">
      <w:pPr>
        <w:rPr>
          <w:rFonts w:cs="Calibri"/>
          <w:sz w:val="24"/>
          <w:szCs w:val="24"/>
        </w:rPr>
      </w:pPr>
    </w:p>
    <w:sectPr w:rsidR="00F11D63" w:rsidRPr="009D4B64" w:rsidSect="009D47B1">
      <w:pgSz w:w="11906" w:h="16838"/>
      <w:pgMar w:top="1021" w:right="964" w:bottom="1021" w:left="964"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A45" w:rsidRDefault="00595A45" w:rsidP="004146A2">
      <w:pPr>
        <w:spacing w:after="0" w:line="240" w:lineRule="auto"/>
      </w:pPr>
      <w:r>
        <w:separator/>
      </w:r>
    </w:p>
  </w:endnote>
  <w:endnote w:type="continuationSeparator" w:id="0">
    <w:p w:rsidR="00595A45" w:rsidRDefault="00595A45" w:rsidP="0041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Segoe Print">
    <w:altName w:val="Times New Roman"/>
    <w:panose1 w:val="02000600000000000000"/>
    <w:charset w:val="EE"/>
    <w:family w:val="auto"/>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A45" w:rsidRDefault="00595A45" w:rsidP="004146A2">
      <w:pPr>
        <w:spacing w:after="0" w:line="240" w:lineRule="auto"/>
      </w:pPr>
      <w:r>
        <w:separator/>
      </w:r>
    </w:p>
  </w:footnote>
  <w:footnote w:type="continuationSeparator" w:id="0">
    <w:p w:rsidR="00595A45" w:rsidRDefault="00595A45" w:rsidP="00414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11F19"/>
    <w:multiLevelType w:val="multilevel"/>
    <w:tmpl w:val="76DC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F38A5"/>
    <w:multiLevelType w:val="multilevel"/>
    <w:tmpl w:val="9888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A5EB7"/>
    <w:multiLevelType w:val="multilevel"/>
    <w:tmpl w:val="C0146A4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27715488"/>
    <w:multiLevelType w:val="hybridMultilevel"/>
    <w:tmpl w:val="55668E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4DDD504D"/>
    <w:multiLevelType w:val="hybridMultilevel"/>
    <w:tmpl w:val="E51C0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3B80536"/>
    <w:multiLevelType w:val="multilevel"/>
    <w:tmpl w:val="3542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4F4CF2"/>
    <w:multiLevelType w:val="hybridMultilevel"/>
    <w:tmpl w:val="3C863BA6"/>
    <w:lvl w:ilvl="0" w:tplc="04050001">
      <w:start w:val="1"/>
      <w:numFmt w:val="bullet"/>
      <w:lvlText w:val=""/>
      <w:lvlJc w:val="left"/>
      <w:pPr>
        <w:ind w:left="4320" w:hanging="360"/>
      </w:pPr>
      <w:rPr>
        <w:rFonts w:ascii="Symbol" w:hAnsi="Symbol" w:hint="default"/>
      </w:rPr>
    </w:lvl>
    <w:lvl w:ilvl="1" w:tplc="04050003">
      <w:start w:val="1"/>
      <w:numFmt w:val="bullet"/>
      <w:lvlText w:val="o"/>
      <w:lvlJc w:val="left"/>
      <w:pPr>
        <w:ind w:left="5040" w:hanging="360"/>
      </w:pPr>
      <w:rPr>
        <w:rFonts w:ascii="Courier New" w:hAnsi="Courier New" w:hint="default"/>
      </w:rPr>
    </w:lvl>
    <w:lvl w:ilvl="2" w:tplc="04050005" w:tentative="1">
      <w:start w:val="1"/>
      <w:numFmt w:val="bullet"/>
      <w:lvlText w:val=""/>
      <w:lvlJc w:val="left"/>
      <w:pPr>
        <w:ind w:left="5760" w:hanging="360"/>
      </w:pPr>
      <w:rPr>
        <w:rFonts w:ascii="Wingdings" w:hAnsi="Wingdings" w:hint="default"/>
      </w:rPr>
    </w:lvl>
    <w:lvl w:ilvl="3" w:tplc="04050001" w:tentative="1">
      <w:start w:val="1"/>
      <w:numFmt w:val="bullet"/>
      <w:lvlText w:val=""/>
      <w:lvlJc w:val="left"/>
      <w:pPr>
        <w:ind w:left="6480" w:hanging="360"/>
      </w:pPr>
      <w:rPr>
        <w:rFonts w:ascii="Symbol" w:hAnsi="Symbol" w:hint="default"/>
      </w:rPr>
    </w:lvl>
    <w:lvl w:ilvl="4" w:tplc="04050003" w:tentative="1">
      <w:start w:val="1"/>
      <w:numFmt w:val="bullet"/>
      <w:lvlText w:val="o"/>
      <w:lvlJc w:val="left"/>
      <w:pPr>
        <w:ind w:left="7200" w:hanging="360"/>
      </w:pPr>
      <w:rPr>
        <w:rFonts w:ascii="Courier New" w:hAnsi="Courier New" w:hint="default"/>
      </w:rPr>
    </w:lvl>
    <w:lvl w:ilvl="5" w:tplc="04050005" w:tentative="1">
      <w:start w:val="1"/>
      <w:numFmt w:val="bullet"/>
      <w:lvlText w:val=""/>
      <w:lvlJc w:val="left"/>
      <w:pPr>
        <w:ind w:left="7920" w:hanging="360"/>
      </w:pPr>
      <w:rPr>
        <w:rFonts w:ascii="Wingdings" w:hAnsi="Wingdings" w:hint="default"/>
      </w:rPr>
    </w:lvl>
    <w:lvl w:ilvl="6" w:tplc="04050001" w:tentative="1">
      <w:start w:val="1"/>
      <w:numFmt w:val="bullet"/>
      <w:lvlText w:val=""/>
      <w:lvlJc w:val="left"/>
      <w:pPr>
        <w:ind w:left="8640" w:hanging="360"/>
      </w:pPr>
      <w:rPr>
        <w:rFonts w:ascii="Symbol" w:hAnsi="Symbol" w:hint="default"/>
      </w:rPr>
    </w:lvl>
    <w:lvl w:ilvl="7" w:tplc="04050003" w:tentative="1">
      <w:start w:val="1"/>
      <w:numFmt w:val="bullet"/>
      <w:lvlText w:val="o"/>
      <w:lvlJc w:val="left"/>
      <w:pPr>
        <w:ind w:left="9360" w:hanging="360"/>
      </w:pPr>
      <w:rPr>
        <w:rFonts w:ascii="Courier New" w:hAnsi="Courier New" w:hint="default"/>
      </w:rPr>
    </w:lvl>
    <w:lvl w:ilvl="8" w:tplc="04050005" w:tentative="1">
      <w:start w:val="1"/>
      <w:numFmt w:val="bullet"/>
      <w:lvlText w:val=""/>
      <w:lvlJc w:val="left"/>
      <w:pPr>
        <w:ind w:left="10080" w:hanging="360"/>
      </w:pPr>
      <w:rPr>
        <w:rFonts w:ascii="Wingdings" w:hAnsi="Wingdings" w:hint="default"/>
      </w:rPr>
    </w:lvl>
  </w:abstractNum>
  <w:abstractNum w:abstractNumId="7" w15:restartNumberingAfterBreak="0">
    <w:nsid w:val="60AE339E"/>
    <w:multiLevelType w:val="multilevel"/>
    <w:tmpl w:val="0A18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62C84"/>
    <w:multiLevelType w:val="hybridMultilevel"/>
    <w:tmpl w:val="F4FAD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3"/>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47"/>
    <w:rsid w:val="00031E64"/>
    <w:rsid w:val="00043514"/>
    <w:rsid w:val="00095FC0"/>
    <w:rsid w:val="000C514D"/>
    <w:rsid w:val="000D395A"/>
    <w:rsid w:val="0011288F"/>
    <w:rsid w:val="00127669"/>
    <w:rsid w:val="001404CA"/>
    <w:rsid w:val="001458C9"/>
    <w:rsid w:val="001611DE"/>
    <w:rsid w:val="00163E3E"/>
    <w:rsid w:val="001A74CA"/>
    <w:rsid w:val="001E4B6C"/>
    <w:rsid w:val="001F23F3"/>
    <w:rsid w:val="001F6D62"/>
    <w:rsid w:val="00200329"/>
    <w:rsid w:val="00205C41"/>
    <w:rsid w:val="002218BB"/>
    <w:rsid w:val="0022664A"/>
    <w:rsid w:val="00232165"/>
    <w:rsid w:val="002426A2"/>
    <w:rsid w:val="00280D24"/>
    <w:rsid w:val="002C52EA"/>
    <w:rsid w:val="002F31DC"/>
    <w:rsid w:val="0030105B"/>
    <w:rsid w:val="00302F74"/>
    <w:rsid w:val="00304058"/>
    <w:rsid w:val="00357BE9"/>
    <w:rsid w:val="00364738"/>
    <w:rsid w:val="00373D47"/>
    <w:rsid w:val="00374BE6"/>
    <w:rsid w:val="00385176"/>
    <w:rsid w:val="003A054C"/>
    <w:rsid w:val="003E5144"/>
    <w:rsid w:val="004146A2"/>
    <w:rsid w:val="004B63FD"/>
    <w:rsid w:val="004E065F"/>
    <w:rsid w:val="005242D4"/>
    <w:rsid w:val="005670BD"/>
    <w:rsid w:val="00582006"/>
    <w:rsid w:val="00586DB2"/>
    <w:rsid w:val="00592373"/>
    <w:rsid w:val="00595A45"/>
    <w:rsid w:val="00641CBD"/>
    <w:rsid w:val="00644F14"/>
    <w:rsid w:val="00670F4E"/>
    <w:rsid w:val="006A3320"/>
    <w:rsid w:val="006B6CD4"/>
    <w:rsid w:val="006E3DEB"/>
    <w:rsid w:val="00700C28"/>
    <w:rsid w:val="0072480B"/>
    <w:rsid w:val="007F4A70"/>
    <w:rsid w:val="00816E26"/>
    <w:rsid w:val="00932CFD"/>
    <w:rsid w:val="00937E80"/>
    <w:rsid w:val="00973792"/>
    <w:rsid w:val="009D1797"/>
    <w:rsid w:val="009D47B1"/>
    <w:rsid w:val="009D4B64"/>
    <w:rsid w:val="00A23D18"/>
    <w:rsid w:val="00A35E6D"/>
    <w:rsid w:val="00A51787"/>
    <w:rsid w:val="00A766DB"/>
    <w:rsid w:val="00AE4E70"/>
    <w:rsid w:val="00B22D4E"/>
    <w:rsid w:val="00B47774"/>
    <w:rsid w:val="00BB1777"/>
    <w:rsid w:val="00BD3CB5"/>
    <w:rsid w:val="00BF430C"/>
    <w:rsid w:val="00C0467D"/>
    <w:rsid w:val="00C05A5D"/>
    <w:rsid w:val="00C1708C"/>
    <w:rsid w:val="00C22537"/>
    <w:rsid w:val="00C74E6E"/>
    <w:rsid w:val="00C7575B"/>
    <w:rsid w:val="00C854FE"/>
    <w:rsid w:val="00C95EEC"/>
    <w:rsid w:val="00CB53C5"/>
    <w:rsid w:val="00D16792"/>
    <w:rsid w:val="00D263B3"/>
    <w:rsid w:val="00D65FB6"/>
    <w:rsid w:val="00E25008"/>
    <w:rsid w:val="00E72EDF"/>
    <w:rsid w:val="00E97C0F"/>
    <w:rsid w:val="00EA31F3"/>
    <w:rsid w:val="00F066BA"/>
    <w:rsid w:val="00F11D63"/>
    <w:rsid w:val="00FC1097"/>
    <w:rsid w:val="00FC3D40"/>
    <w:rsid w:val="00FE6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2A09F9-5619-4263-887E-60475006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8C9"/>
    <w:pPr>
      <w:spacing w:after="200" w:line="276" w:lineRule="auto"/>
    </w:pPr>
    <w:rPr>
      <w:sz w:val="22"/>
      <w:szCs w:val="22"/>
      <w:lang w:eastAsia="en-US"/>
    </w:rPr>
  </w:style>
  <w:style w:type="paragraph" w:styleId="Nadpis1">
    <w:name w:val="heading 1"/>
    <w:basedOn w:val="Normln"/>
    <w:next w:val="Normln"/>
    <w:link w:val="Nadpis1Char"/>
    <w:uiPriority w:val="99"/>
    <w:qFormat/>
    <w:rsid w:val="00095FC0"/>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link w:val="Nadpis2Char"/>
    <w:uiPriority w:val="99"/>
    <w:qFormat/>
    <w:rsid w:val="00373D47"/>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95FC0"/>
    <w:rPr>
      <w:rFonts w:ascii="Cambria" w:hAnsi="Cambria" w:cs="Times New Roman"/>
      <w:b/>
      <w:bCs/>
      <w:color w:val="365F91"/>
      <w:sz w:val="28"/>
      <w:szCs w:val="28"/>
    </w:rPr>
  </w:style>
  <w:style w:type="character" w:customStyle="1" w:styleId="Nadpis2Char">
    <w:name w:val="Nadpis 2 Char"/>
    <w:link w:val="Nadpis2"/>
    <w:uiPriority w:val="99"/>
    <w:locked/>
    <w:rsid w:val="00373D47"/>
    <w:rPr>
      <w:rFonts w:ascii="Times New Roman" w:hAnsi="Times New Roman" w:cs="Times New Roman"/>
      <w:b/>
      <w:bCs/>
      <w:sz w:val="36"/>
      <w:szCs w:val="36"/>
      <w:lang w:eastAsia="cs-CZ"/>
    </w:rPr>
  </w:style>
  <w:style w:type="paragraph" w:styleId="Normlnweb">
    <w:name w:val="Normal (Web)"/>
    <w:basedOn w:val="Normln"/>
    <w:uiPriority w:val="99"/>
    <w:rsid w:val="00373D47"/>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rsid w:val="00373D47"/>
    <w:rPr>
      <w:rFonts w:cs="Times New Roman"/>
      <w:color w:val="0000FF"/>
      <w:u w:val="single"/>
    </w:rPr>
  </w:style>
  <w:style w:type="character" w:styleId="Siln">
    <w:name w:val="Strong"/>
    <w:uiPriority w:val="22"/>
    <w:qFormat/>
    <w:rsid w:val="00373D47"/>
    <w:rPr>
      <w:rFonts w:cs="Times New Roman"/>
      <w:b/>
      <w:bCs/>
    </w:rPr>
  </w:style>
  <w:style w:type="paragraph" w:styleId="Textbubliny">
    <w:name w:val="Balloon Text"/>
    <w:basedOn w:val="Normln"/>
    <w:link w:val="TextbublinyChar"/>
    <w:uiPriority w:val="99"/>
    <w:semiHidden/>
    <w:rsid w:val="00373D47"/>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373D47"/>
    <w:rPr>
      <w:rFonts w:ascii="Tahoma" w:hAnsi="Tahoma" w:cs="Tahoma"/>
      <w:sz w:val="16"/>
      <w:szCs w:val="16"/>
    </w:rPr>
  </w:style>
  <w:style w:type="paragraph" w:styleId="Odstavecseseznamem">
    <w:name w:val="List Paragraph"/>
    <w:basedOn w:val="Normln"/>
    <w:uiPriority w:val="99"/>
    <w:qFormat/>
    <w:rsid w:val="001F23F3"/>
    <w:pPr>
      <w:ind w:left="720"/>
      <w:contextualSpacing/>
    </w:pPr>
  </w:style>
  <w:style w:type="paragraph" w:customStyle="1" w:styleId="Styl1">
    <w:name w:val="Styl1"/>
    <w:basedOn w:val="Normlnweb"/>
    <w:autoRedefine/>
    <w:uiPriority w:val="99"/>
    <w:rsid w:val="003A054C"/>
    <w:pPr>
      <w:spacing w:before="0" w:beforeAutospacing="0" w:after="0" w:afterAutospacing="0"/>
    </w:pPr>
    <w:rPr>
      <w:rFonts w:ascii="Segoe Print" w:hAnsi="Segoe Print" w:cs="MV Boli"/>
      <w:sz w:val="20"/>
      <w:szCs w:val="20"/>
    </w:rPr>
  </w:style>
  <w:style w:type="paragraph" w:customStyle="1" w:styleId="Styl2">
    <w:name w:val="Styl2"/>
    <w:basedOn w:val="Nadpis1"/>
    <w:autoRedefine/>
    <w:qFormat/>
    <w:rsid w:val="00D263B3"/>
    <w:pPr>
      <w:spacing w:before="0" w:after="240" w:line="240" w:lineRule="auto"/>
    </w:pPr>
    <w:rPr>
      <w:rFonts w:ascii="Calibri" w:hAnsi="Calibri" w:cs="Calibri"/>
      <w:lang w:eastAsia="cs-CZ"/>
    </w:rPr>
  </w:style>
  <w:style w:type="paragraph" w:customStyle="1" w:styleId="Styl3">
    <w:name w:val="Styl3"/>
    <w:basedOn w:val="Nadpis1"/>
    <w:autoRedefine/>
    <w:uiPriority w:val="99"/>
    <w:rsid w:val="0030105B"/>
    <w:pPr>
      <w:spacing w:before="0"/>
    </w:pPr>
    <w:rPr>
      <w:rFonts w:ascii="Segoe Print" w:hAnsi="Segoe Print" w:cs="MV Boli"/>
      <w:sz w:val="32"/>
      <w:szCs w:val="32"/>
    </w:rPr>
  </w:style>
  <w:style w:type="paragraph" w:customStyle="1" w:styleId="Styl4">
    <w:name w:val="Styl4"/>
    <w:basedOn w:val="Normln"/>
    <w:autoRedefine/>
    <w:uiPriority w:val="99"/>
    <w:rsid w:val="001458C9"/>
    <w:pPr>
      <w:spacing w:after="0" w:line="240" w:lineRule="auto"/>
      <w:jc w:val="both"/>
    </w:pPr>
    <w:rPr>
      <w:rFonts w:ascii="Segoe Print" w:eastAsia="Times New Roman" w:hAnsi="Segoe Print" w:cs="MV Boli"/>
      <w:szCs w:val="24"/>
      <w:lang w:eastAsia="cs-CZ"/>
    </w:rPr>
  </w:style>
  <w:style w:type="paragraph" w:customStyle="1" w:styleId="Styl5">
    <w:name w:val="Styl5"/>
    <w:basedOn w:val="Nadpis2"/>
    <w:autoRedefine/>
    <w:uiPriority w:val="99"/>
    <w:rsid w:val="00973792"/>
    <w:pPr>
      <w:spacing w:before="120" w:beforeAutospacing="0" w:after="0" w:afterAutospacing="0" w:line="360" w:lineRule="auto"/>
    </w:pPr>
    <w:rPr>
      <w:rFonts w:ascii="Segoe Print" w:hAnsi="Segoe Print" w:cs="MV Boli"/>
      <w:sz w:val="20"/>
      <w:szCs w:val="20"/>
    </w:rPr>
  </w:style>
  <w:style w:type="paragraph" w:styleId="Zhlav">
    <w:name w:val="header"/>
    <w:basedOn w:val="Normln"/>
    <w:link w:val="ZhlavChar"/>
    <w:uiPriority w:val="99"/>
    <w:rsid w:val="004146A2"/>
    <w:pPr>
      <w:tabs>
        <w:tab w:val="center" w:pos="4536"/>
        <w:tab w:val="right" w:pos="9072"/>
      </w:tabs>
      <w:spacing w:after="0" w:line="240" w:lineRule="auto"/>
    </w:pPr>
  </w:style>
  <w:style w:type="character" w:customStyle="1" w:styleId="ZhlavChar">
    <w:name w:val="Záhlaví Char"/>
    <w:link w:val="Zhlav"/>
    <w:uiPriority w:val="99"/>
    <w:locked/>
    <w:rsid w:val="004146A2"/>
    <w:rPr>
      <w:rFonts w:cs="Times New Roman"/>
    </w:rPr>
  </w:style>
  <w:style w:type="paragraph" w:styleId="Zpat">
    <w:name w:val="footer"/>
    <w:basedOn w:val="Normln"/>
    <w:link w:val="ZpatChar"/>
    <w:uiPriority w:val="99"/>
    <w:rsid w:val="004146A2"/>
    <w:pPr>
      <w:tabs>
        <w:tab w:val="center" w:pos="4536"/>
        <w:tab w:val="right" w:pos="9072"/>
      </w:tabs>
      <w:spacing w:after="0" w:line="240" w:lineRule="auto"/>
    </w:pPr>
  </w:style>
  <w:style w:type="character" w:customStyle="1" w:styleId="ZpatChar">
    <w:name w:val="Zápatí Char"/>
    <w:link w:val="Zpat"/>
    <w:uiPriority w:val="99"/>
    <w:locked/>
    <w:rsid w:val="004146A2"/>
    <w:rPr>
      <w:rFonts w:cs="Times New Roman"/>
    </w:rPr>
  </w:style>
  <w:style w:type="paragraph" w:customStyle="1" w:styleId="Default">
    <w:name w:val="Default"/>
    <w:uiPriority w:val="99"/>
    <w:rsid w:val="00232165"/>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589416">
      <w:marLeft w:val="0"/>
      <w:marRight w:val="0"/>
      <w:marTop w:val="0"/>
      <w:marBottom w:val="0"/>
      <w:divBdr>
        <w:top w:val="none" w:sz="0" w:space="0" w:color="auto"/>
        <w:left w:val="none" w:sz="0" w:space="0" w:color="auto"/>
        <w:bottom w:val="none" w:sz="0" w:space="0" w:color="auto"/>
        <w:right w:val="none" w:sz="0" w:space="0" w:color="auto"/>
      </w:divBdr>
    </w:div>
    <w:div w:id="1144589417">
      <w:marLeft w:val="0"/>
      <w:marRight w:val="0"/>
      <w:marTop w:val="0"/>
      <w:marBottom w:val="0"/>
      <w:divBdr>
        <w:top w:val="none" w:sz="0" w:space="0" w:color="auto"/>
        <w:left w:val="none" w:sz="0" w:space="0" w:color="auto"/>
        <w:bottom w:val="none" w:sz="0" w:space="0" w:color="auto"/>
        <w:right w:val="none" w:sz="0" w:space="0" w:color="auto"/>
      </w:divBdr>
    </w:div>
    <w:div w:id="1144589418">
      <w:marLeft w:val="0"/>
      <w:marRight w:val="0"/>
      <w:marTop w:val="0"/>
      <w:marBottom w:val="0"/>
      <w:divBdr>
        <w:top w:val="none" w:sz="0" w:space="0" w:color="auto"/>
        <w:left w:val="none" w:sz="0" w:space="0" w:color="auto"/>
        <w:bottom w:val="none" w:sz="0" w:space="0" w:color="auto"/>
        <w:right w:val="none" w:sz="0" w:space="0" w:color="auto"/>
      </w:divBdr>
    </w:div>
    <w:div w:id="1144589419">
      <w:marLeft w:val="0"/>
      <w:marRight w:val="0"/>
      <w:marTop w:val="0"/>
      <w:marBottom w:val="0"/>
      <w:divBdr>
        <w:top w:val="none" w:sz="0" w:space="0" w:color="auto"/>
        <w:left w:val="none" w:sz="0" w:space="0" w:color="auto"/>
        <w:bottom w:val="none" w:sz="0" w:space="0" w:color="auto"/>
        <w:right w:val="none" w:sz="0" w:space="0" w:color="auto"/>
      </w:divBdr>
    </w:div>
    <w:div w:id="1144589420">
      <w:marLeft w:val="0"/>
      <w:marRight w:val="0"/>
      <w:marTop w:val="0"/>
      <w:marBottom w:val="0"/>
      <w:divBdr>
        <w:top w:val="none" w:sz="0" w:space="0" w:color="auto"/>
        <w:left w:val="none" w:sz="0" w:space="0" w:color="auto"/>
        <w:bottom w:val="none" w:sz="0" w:space="0" w:color="auto"/>
        <w:right w:val="none" w:sz="0" w:space="0" w:color="auto"/>
      </w:divBdr>
    </w:div>
    <w:div w:id="1144589421">
      <w:marLeft w:val="0"/>
      <w:marRight w:val="0"/>
      <w:marTop w:val="0"/>
      <w:marBottom w:val="0"/>
      <w:divBdr>
        <w:top w:val="none" w:sz="0" w:space="0" w:color="auto"/>
        <w:left w:val="none" w:sz="0" w:space="0" w:color="auto"/>
        <w:bottom w:val="none" w:sz="0" w:space="0" w:color="auto"/>
        <w:right w:val="none" w:sz="0" w:space="0" w:color="auto"/>
      </w:divBdr>
    </w:div>
    <w:div w:id="1144589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is@seznam.cz" TargetMode="External"/><Relationship Id="rId3" Type="http://schemas.openxmlformats.org/officeDocument/2006/relationships/settings" Target="settings.xml"/><Relationship Id="rId7" Type="http://schemas.openxmlformats.org/officeDocument/2006/relationships/hyperlink" Target="http://vzdelavani.a-tom.cz/vzdelavaci-ak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3354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Přátelé, </vt:lpstr>
    </vt:vector>
  </TitlesOfParts>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Přátelé,</dc:title>
  <dc:subject/>
  <dc:creator>Dáša</dc:creator>
  <cp:keywords/>
  <dc:description/>
  <cp:lastModifiedBy>Lukáš Hušek</cp:lastModifiedBy>
  <cp:revision>2</cp:revision>
  <dcterms:created xsi:type="dcterms:W3CDTF">2017-01-26T10:23:00Z</dcterms:created>
  <dcterms:modified xsi:type="dcterms:W3CDTF">2017-01-26T10:23:00Z</dcterms:modified>
</cp:coreProperties>
</file>